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65434F92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CB1F28">
              <w:rPr>
                <w:rFonts w:ascii="Calibri" w:hAnsi="Calibri" w:cs="Calibri"/>
              </w:rPr>
              <w:t xml:space="preserve">Kütüphane </w:t>
            </w:r>
            <w:r w:rsidR="009413DA">
              <w:rPr>
                <w:rFonts w:ascii="Calibri" w:hAnsi="Calibri" w:cs="Calibri"/>
              </w:rPr>
              <w:t>ve Dokümantasyon Daire Başkanı</w:t>
            </w:r>
          </w:p>
          <w:p w14:paraId="4A615698" w14:textId="51FFCD0F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Sekreter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Yardımcısı,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2"/>
              </w:rPr>
              <w:t xml:space="preserve"> Sekreter</w:t>
            </w:r>
            <w:r w:rsidR="001E1418">
              <w:rPr>
                <w:rFonts w:ascii="Calibri" w:hAnsi="Calibri" w:cs="Calibri"/>
                <w:spacing w:val="-2"/>
              </w:rPr>
              <w:t>, Rektör Yardımcısı, Rektör</w:t>
            </w:r>
          </w:p>
          <w:p w14:paraId="1343D971" w14:textId="0F5D4F28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  <w:r w:rsidR="00CB10D9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="00CB10D9" w:rsidRPr="003E64BD">
              <w:rPr>
                <w:rFonts w:ascii="Calibri" w:hAnsi="Calibri" w:cs="Calibri"/>
                <w:bCs/>
                <w:spacing w:val="-2"/>
              </w:rPr>
              <w:t>Kütüphane Uzmanı, Kütüphane Uzman Yardımcısı</w:t>
            </w:r>
          </w:p>
        </w:tc>
      </w:tr>
      <w:tr w:rsidR="00AE420A" w:rsidRPr="00F24FF3" w14:paraId="4F963D10" w14:textId="77777777" w:rsidTr="00740C7C">
        <w:trPr>
          <w:trHeight w:val="666"/>
        </w:trPr>
        <w:tc>
          <w:tcPr>
            <w:tcW w:w="9651" w:type="dxa"/>
            <w:gridSpan w:val="2"/>
          </w:tcPr>
          <w:p w14:paraId="305F01D9" w14:textId="00595A55" w:rsidR="009413DA" w:rsidRDefault="00BE31FB" w:rsidP="009413DA">
            <w:pPr>
              <w:pStyle w:val="TableParagraph"/>
              <w:spacing w:after="120" w:line="360" w:lineRule="auto"/>
              <w:ind w:left="9" w:right="-10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GENEL</w:t>
            </w:r>
            <w:r w:rsidRPr="00F24FF3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TANIM:</w:t>
            </w:r>
            <w:r w:rsidRPr="00F24FF3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="009413DA" w:rsidRPr="009413DA">
              <w:rPr>
                <w:rFonts w:ascii="Calibri" w:hAnsi="Calibri" w:cs="Calibri"/>
              </w:rPr>
              <w:t>Eğitim-öğretim ve araştırmalar için gerekli kitap, süreli yayın, tez, elektronik yayın, görsel işitsel gereçler gibi her türlü materyali yurt içi yurt dışından sağlamak, sağlanan bilgi kaynaklarını sistematik</w:t>
            </w:r>
            <w:r w:rsidR="009413DA">
              <w:rPr>
                <w:rFonts w:ascii="Calibri" w:hAnsi="Calibri" w:cs="Calibri"/>
              </w:rPr>
              <w:t xml:space="preserve"> </w:t>
            </w:r>
            <w:r w:rsidR="009413DA" w:rsidRPr="009413DA">
              <w:rPr>
                <w:rFonts w:ascii="Calibri" w:hAnsi="Calibri" w:cs="Calibri"/>
              </w:rPr>
              <w:t>bir şekilde düzenleyerek hizmete hazır hale getirilmesini sağlamak, kütüphane hizmetlerini düzenlemek, yürütmek ve denetlemek.</w:t>
            </w:r>
          </w:p>
          <w:p w14:paraId="09BD5A59" w14:textId="2F0A11F0" w:rsidR="00AE420A" w:rsidRPr="00F24FF3" w:rsidRDefault="00BE31FB" w:rsidP="009413DA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VE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05EC3A16" w14:textId="185DFA78" w:rsidR="009413DA" w:rsidRPr="009413DA" w:rsidRDefault="009413DA" w:rsidP="009413DA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9413DA">
              <w:rPr>
                <w:rFonts w:ascii="Calibri" w:hAnsi="Calibri" w:cs="Calibri"/>
              </w:rPr>
              <w:t xml:space="preserve">Üniversitedeki eğitim-öğretim ve araştırma faaliyetlerinin gerektirdiği her türlü bilgi kaynağını sağlamak ve hizmete sunmak, </w:t>
            </w:r>
          </w:p>
          <w:p w14:paraId="2321E43C" w14:textId="56E4A9D8" w:rsidR="009413DA" w:rsidRPr="009413DA" w:rsidRDefault="009413DA" w:rsidP="009413DA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9413DA">
              <w:rPr>
                <w:rFonts w:ascii="Calibri" w:hAnsi="Calibri" w:cs="Calibri"/>
              </w:rPr>
              <w:t xml:space="preserve">Mevcut akademik içeriğin etkin kullanımını sağlamak için “Bilgi Okuryazarlığı” eğitimleri planlamak, yayın evleri ve TÜBİTAK EKUAL iş birliği ile eğitim seminerleri hazırlamak ve akademik paylaşımların duyurulmasını sağlamak, </w:t>
            </w:r>
          </w:p>
          <w:p w14:paraId="662526F0" w14:textId="4F2A7B91" w:rsidR="009413DA" w:rsidRPr="009413DA" w:rsidRDefault="009413DA" w:rsidP="009413DA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9413DA">
              <w:rPr>
                <w:rFonts w:ascii="Calibri" w:hAnsi="Calibri" w:cs="Calibri"/>
              </w:rPr>
              <w:t>Üniversitenin</w:t>
            </w:r>
            <w:r w:rsidR="00D628ED">
              <w:rPr>
                <w:rFonts w:ascii="Calibri" w:hAnsi="Calibri" w:cs="Calibri"/>
              </w:rPr>
              <w:t xml:space="preserve"> </w:t>
            </w:r>
            <w:r w:rsidRPr="009413DA">
              <w:rPr>
                <w:rFonts w:ascii="Calibri" w:hAnsi="Calibri" w:cs="Calibri"/>
              </w:rPr>
              <w:t xml:space="preserve">akademik </w:t>
            </w:r>
            <w:r w:rsidRPr="003E64BD">
              <w:rPr>
                <w:rFonts w:ascii="Calibri" w:hAnsi="Calibri" w:cs="Calibri"/>
              </w:rPr>
              <w:t>içerikli eğitimler</w:t>
            </w:r>
            <w:r w:rsidR="00D628ED" w:rsidRPr="003E64BD">
              <w:rPr>
                <w:rFonts w:ascii="Calibri" w:hAnsi="Calibri" w:cs="Calibri"/>
              </w:rPr>
              <w:t>inin</w:t>
            </w:r>
            <w:r w:rsidRPr="003E64BD">
              <w:rPr>
                <w:rFonts w:ascii="Calibri" w:hAnsi="Calibri" w:cs="Calibri"/>
              </w:rPr>
              <w:t xml:space="preserve"> ver</w:t>
            </w:r>
            <w:r w:rsidR="00D628ED" w:rsidRPr="003E64BD">
              <w:rPr>
                <w:rFonts w:ascii="Calibri" w:hAnsi="Calibri" w:cs="Calibri"/>
              </w:rPr>
              <w:t xml:space="preserve">ilmesine ve </w:t>
            </w:r>
            <w:r w:rsidRPr="003E64BD">
              <w:rPr>
                <w:rFonts w:ascii="Calibri" w:hAnsi="Calibri" w:cs="Calibri"/>
              </w:rPr>
              <w:t xml:space="preserve">organize edilmesine destek </w:t>
            </w:r>
            <w:r w:rsidR="00D628ED" w:rsidRPr="003E64BD">
              <w:rPr>
                <w:rFonts w:ascii="Calibri" w:hAnsi="Calibri" w:cs="Calibri"/>
              </w:rPr>
              <w:t>olmak</w:t>
            </w:r>
            <w:r w:rsidRPr="009413DA">
              <w:rPr>
                <w:rFonts w:ascii="Calibri" w:hAnsi="Calibri" w:cs="Calibri"/>
              </w:rPr>
              <w:t xml:space="preserve">, </w:t>
            </w:r>
          </w:p>
          <w:p w14:paraId="70BB1D78" w14:textId="77777777" w:rsidR="009413DA" w:rsidRDefault="009413DA" w:rsidP="009413DA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9413DA">
              <w:rPr>
                <w:rFonts w:ascii="Calibri" w:hAnsi="Calibri" w:cs="Calibri"/>
              </w:rPr>
              <w:t xml:space="preserve">Üniversite dergilerinin gerekli indekslerde taranır olması, açık erişim dergiciliği gibi konularda destek vermek, yayıncılık hizmetlerinin takibi ve gerçekleşmesi için ISBN Ajansı ile ilgili süreçleri yürütmek, </w:t>
            </w:r>
          </w:p>
          <w:p w14:paraId="2C18CD00" w14:textId="7998485D" w:rsidR="009413DA" w:rsidRDefault="009413DA" w:rsidP="009413DA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9413DA">
              <w:rPr>
                <w:rFonts w:ascii="Calibri" w:hAnsi="Calibri" w:cs="Calibri"/>
              </w:rPr>
              <w:t xml:space="preserve">Üniversitenin ‘Akademik Yayın Destekleme’ yönergesi kapsamında akademik teşvik süreçlerinin </w:t>
            </w:r>
            <w:r w:rsidR="00D628ED" w:rsidRPr="003E64BD">
              <w:rPr>
                <w:rFonts w:ascii="Calibri" w:hAnsi="Calibri" w:cs="Calibri"/>
              </w:rPr>
              <w:t>takibini</w:t>
            </w:r>
            <w:r w:rsidRPr="003E64BD">
              <w:rPr>
                <w:rFonts w:ascii="Calibri" w:hAnsi="Calibri" w:cs="Calibri"/>
              </w:rPr>
              <w:t xml:space="preserve"> ve dosyalanmasını sağlamak</w:t>
            </w:r>
            <w:r w:rsidRPr="009413DA">
              <w:rPr>
                <w:rFonts w:ascii="Calibri" w:hAnsi="Calibri" w:cs="Calibri"/>
              </w:rPr>
              <w:t>,</w:t>
            </w:r>
          </w:p>
          <w:p w14:paraId="4F4B01FC" w14:textId="09A81374" w:rsidR="009413DA" w:rsidRPr="009413DA" w:rsidRDefault="009413DA" w:rsidP="009413DA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9413DA">
              <w:rPr>
                <w:rFonts w:ascii="Calibri" w:hAnsi="Calibri" w:cs="Calibri"/>
              </w:rPr>
              <w:t xml:space="preserve">Kütüphane hizmetlerinin aksamadan yürütülebilmesi için yeterli personel kadrosunu oluşturmak, bunların gözetim ve denetimi ve motivasyonunu sağlamak. Norm kadronun geliştirilmesini sağlamak, </w:t>
            </w:r>
          </w:p>
          <w:p w14:paraId="0B981345" w14:textId="19A26783" w:rsidR="009413DA" w:rsidRPr="009413DA" w:rsidRDefault="009413DA" w:rsidP="009413DA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9413DA">
              <w:rPr>
                <w:rFonts w:ascii="Calibri" w:hAnsi="Calibri" w:cs="Calibri"/>
              </w:rPr>
              <w:t>Birimlerin ihtiyaçlarını zamanında Genel Sekreterliğe bildirmek</w:t>
            </w:r>
            <w:r>
              <w:rPr>
                <w:rFonts w:ascii="Calibri" w:hAnsi="Calibri" w:cs="Calibri"/>
              </w:rPr>
              <w:t>,</w:t>
            </w:r>
            <w:r w:rsidRPr="009413DA">
              <w:rPr>
                <w:rFonts w:ascii="Calibri" w:hAnsi="Calibri" w:cs="Calibri"/>
              </w:rPr>
              <w:t xml:space="preserve"> </w:t>
            </w:r>
          </w:p>
          <w:p w14:paraId="54C47749" w14:textId="373F7CC5" w:rsidR="009413DA" w:rsidRPr="009413DA" w:rsidRDefault="009413DA" w:rsidP="009413DA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9413DA">
              <w:rPr>
                <w:rFonts w:ascii="Calibri" w:hAnsi="Calibri" w:cs="Calibri"/>
              </w:rPr>
              <w:t>Kütüphanecilik alanındaki mesleki gelişmeleri sürekli izleyerek bilgi kaynaklarındaki ve kütüphane hizmetlerini günümüz yeni teknolojilerine uygun formata taşımak ve geliştirmek</w:t>
            </w:r>
            <w:r>
              <w:rPr>
                <w:rFonts w:ascii="Calibri" w:hAnsi="Calibri" w:cs="Calibri"/>
              </w:rPr>
              <w:t>,</w:t>
            </w:r>
            <w:r w:rsidRPr="009413DA">
              <w:rPr>
                <w:rFonts w:ascii="Calibri" w:hAnsi="Calibri" w:cs="Calibri"/>
              </w:rPr>
              <w:t xml:space="preserve"> bağlı birimlerde uygulanabilirliğini araştırmak ve sağlamak (yerine)</w:t>
            </w:r>
            <w:r>
              <w:rPr>
                <w:rFonts w:ascii="Calibri" w:hAnsi="Calibri" w:cs="Calibri"/>
              </w:rPr>
              <w:t>,</w:t>
            </w:r>
            <w:r w:rsidRPr="009413DA">
              <w:rPr>
                <w:rFonts w:ascii="Calibri" w:hAnsi="Calibri" w:cs="Calibri"/>
              </w:rPr>
              <w:t xml:space="preserve"> </w:t>
            </w:r>
          </w:p>
          <w:p w14:paraId="34155B79" w14:textId="60335EC7" w:rsidR="009413DA" w:rsidRPr="009413DA" w:rsidRDefault="009413DA" w:rsidP="009413DA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9413DA">
              <w:rPr>
                <w:rFonts w:ascii="Calibri" w:hAnsi="Calibri" w:cs="Calibri"/>
              </w:rPr>
              <w:lastRenderedPageBreak/>
              <w:t xml:space="preserve">Uluslararası veri tabanlarının tanıtımlarını yapmak, Üniversite araştırmacılarının talepleri doğrultusunda üyelik abonelik sağlamak, </w:t>
            </w:r>
          </w:p>
          <w:p w14:paraId="199428F6" w14:textId="510269CF" w:rsidR="009413DA" w:rsidRPr="009413DA" w:rsidRDefault="009413DA" w:rsidP="009413DA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9413DA">
              <w:rPr>
                <w:rFonts w:ascii="Calibri" w:hAnsi="Calibri" w:cs="Calibri"/>
              </w:rPr>
              <w:t>ANKOS, TÜBİTAK EKUAL ve diğer sivil toplum örgütleri ile iletişimleri sağlamak, kurumu temsil etmek</w:t>
            </w:r>
            <w:r>
              <w:rPr>
                <w:rFonts w:ascii="Calibri" w:hAnsi="Calibri" w:cs="Calibri"/>
              </w:rPr>
              <w:t>,</w:t>
            </w:r>
            <w:r w:rsidRPr="009413DA">
              <w:rPr>
                <w:rFonts w:ascii="Calibri" w:hAnsi="Calibri" w:cs="Calibri"/>
              </w:rPr>
              <w:t xml:space="preserve"> </w:t>
            </w:r>
          </w:p>
          <w:p w14:paraId="279A9A6F" w14:textId="7F582E15" w:rsidR="009413DA" w:rsidRPr="009413DA" w:rsidRDefault="009413DA" w:rsidP="009413DA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9413DA">
              <w:rPr>
                <w:rFonts w:ascii="Calibri" w:hAnsi="Calibri" w:cs="Calibri"/>
              </w:rPr>
              <w:t xml:space="preserve">Kütüphane hizmetleri ile ilgili olarak yıllık faaliyet raporu hazırlamak ve Genel Sekreterliğe sunmak, </w:t>
            </w:r>
          </w:p>
          <w:p w14:paraId="556645F2" w14:textId="54A10A73" w:rsidR="00AE420A" w:rsidRPr="00740C7C" w:rsidRDefault="009413DA" w:rsidP="009413DA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9413DA">
              <w:rPr>
                <w:rFonts w:ascii="Calibri" w:hAnsi="Calibri" w:cs="Calibri"/>
              </w:rPr>
              <w:t>Rektörlük veya Genel Sekreterlik tarafından verilen benzeri görevleri yapmak.</w:t>
            </w:r>
          </w:p>
        </w:tc>
      </w:tr>
      <w:tr w:rsidR="00AE420A" w:rsidRPr="00F24FF3" w14:paraId="7F61F4A9" w14:textId="77777777" w:rsidTr="00F24FF3">
        <w:trPr>
          <w:trHeight w:val="3287"/>
        </w:trPr>
        <w:tc>
          <w:tcPr>
            <w:tcW w:w="9651" w:type="dxa"/>
            <w:gridSpan w:val="2"/>
          </w:tcPr>
          <w:p w14:paraId="51B17B15" w14:textId="77777777" w:rsidR="00AE420A" w:rsidRPr="00F24FF3" w:rsidRDefault="00BE31FB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lastRenderedPageBreak/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7D447BB1" w14:textId="3BE28EDC" w:rsidR="009413DA" w:rsidRPr="003E64BD" w:rsidRDefault="00D628ED" w:rsidP="009413DA">
            <w:pPr>
              <w:pStyle w:val="TableParagraph"/>
              <w:numPr>
                <w:ilvl w:val="0"/>
                <w:numId w:val="7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3E64BD">
              <w:rPr>
                <w:rFonts w:ascii="Calibri" w:hAnsi="Calibri" w:cs="Calibri"/>
              </w:rPr>
              <w:t>En az lisans mezunu olmak.</w:t>
            </w:r>
          </w:p>
          <w:p w14:paraId="474A2984" w14:textId="6EA119EE" w:rsidR="009413DA" w:rsidRPr="003E64BD" w:rsidRDefault="009413DA" w:rsidP="009413DA">
            <w:pPr>
              <w:pStyle w:val="TableParagraph"/>
              <w:numPr>
                <w:ilvl w:val="0"/>
                <w:numId w:val="7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3E64BD">
              <w:rPr>
                <w:rFonts w:ascii="Calibri" w:hAnsi="Calibri" w:cs="Calibri"/>
              </w:rPr>
              <w:t xml:space="preserve">En az </w:t>
            </w:r>
            <w:r w:rsidR="007B6DCB" w:rsidRPr="003E64BD">
              <w:rPr>
                <w:rFonts w:ascii="Calibri" w:hAnsi="Calibri" w:cs="Calibri"/>
              </w:rPr>
              <w:t>7</w:t>
            </w:r>
            <w:r w:rsidRPr="003E64BD">
              <w:rPr>
                <w:rFonts w:ascii="Calibri" w:hAnsi="Calibri" w:cs="Calibri"/>
              </w:rPr>
              <w:t xml:space="preserve"> yıllık hizmet tecrübesine sahip olmak. </w:t>
            </w:r>
          </w:p>
          <w:p w14:paraId="0FDDB80E" w14:textId="0377C792" w:rsidR="008E688E" w:rsidRPr="003E64BD" w:rsidRDefault="009413DA" w:rsidP="009413DA">
            <w:pPr>
              <w:pStyle w:val="TableParagraph"/>
              <w:numPr>
                <w:ilvl w:val="0"/>
                <w:numId w:val="7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3E64BD">
              <w:rPr>
                <w:rFonts w:ascii="Calibri" w:hAnsi="Calibri" w:cs="Calibri"/>
              </w:rPr>
              <w:t>Görevini gereği gibi yerine getirebilmek için gerekli iş deneyimine sahip olmak</w:t>
            </w:r>
          </w:p>
          <w:p w14:paraId="41822287" w14:textId="77777777" w:rsidR="009413DA" w:rsidRPr="003E64BD" w:rsidRDefault="009413DA" w:rsidP="009413DA">
            <w:pPr>
              <w:pStyle w:val="TableParagraph"/>
              <w:numPr>
                <w:ilvl w:val="0"/>
                <w:numId w:val="7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3E64BD">
              <w:rPr>
                <w:rFonts w:ascii="Calibri" w:hAnsi="Calibri" w:cs="Calibri"/>
              </w:rPr>
              <w:t xml:space="preserve">İlgili mevzuat, yönetmelik, yönerge ve esasları bilmek. </w:t>
            </w:r>
          </w:p>
          <w:p w14:paraId="38736DC2" w14:textId="252FD63A" w:rsidR="009413DA" w:rsidRPr="003E64BD" w:rsidRDefault="009413DA" w:rsidP="009413DA">
            <w:pPr>
              <w:pStyle w:val="TableParagraph"/>
              <w:numPr>
                <w:ilvl w:val="0"/>
                <w:numId w:val="7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3E64BD">
              <w:rPr>
                <w:rFonts w:ascii="Calibri" w:hAnsi="Calibri" w:cs="Calibri"/>
              </w:rPr>
              <w:t xml:space="preserve">İyi derecede bilgisayar bilgisine sahip olmak. </w:t>
            </w:r>
          </w:p>
          <w:p w14:paraId="3F4687B7" w14:textId="09BC2B29" w:rsidR="009413DA" w:rsidRPr="003E64BD" w:rsidRDefault="00D628ED" w:rsidP="009413DA">
            <w:pPr>
              <w:pStyle w:val="TableParagraph"/>
              <w:numPr>
                <w:ilvl w:val="0"/>
                <w:numId w:val="7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3E64BD">
              <w:rPr>
                <w:rFonts w:ascii="Calibri" w:hAnsi="Calibri" w:cs="Calibri"/>
              </w:rPr>
              <w:t>Tercihen i</w:t>
            </w:r>
            <w:r w:rsidR="009413DA" w:rsidRPr="003E64BD">
              <w:rPr>
                <w:rFonts w:ascii="Calibri" w:hAnsi="Calibri" w:cs="Calibri"/>
              </w:rPr>
              <w:t>yi derecede İngilizce bilme</w:t>
            </w:r>
            <w:r w:rsidR="003E64BD">
              <w:rPr>
                <w:rFonts w:ascii="Calibri" w:hAnsi="Calibri" w:cs="Calibri"/>
              </w:rPr>
              <w:t>k.</w:t>
            </w:r>
          </w:p>
          <w:p w14:paraId="0FD141F6" w14:textId="4DD03512" w:rsidR="009413DA" w:rsidRPr="003E64BD" w:rsidRDefault="009413DA" w:rsidP="009413DA">
            <w:pPr>
              <w:pStyle w:val="TableParagraph"/>
              <w:numPr>
                <w:ilvl w:val="0"/>
                <w:numId w:val="7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3E64BD">
              <w:rPr>
                <w:rFonts w:ascii="Calibri" w:hAnsi="Calibri" w:cs="Calibri"/>
              </w:rPr>
              <w:t xml:space="preserve">Kütüphane otomasyon sistemlerine hâkim olmak. </w:t>
            </w:r>
          </w:p>
          <w:p w14:paraId="5DE5EFE7" w14:textId="475FE24B" w:rsidR="007D116E" w:rsidRPr="003E64BD" w:rsidRDefault="009413DA" w:rsidP="007D116E">
            <w:pPr>
              <w:pStyle w:val="TableParagraph"/>
              <w:numPr>
                <w:ilvl w:val="0"/>
                <w:numId w:val="7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3E64BD">
              <w:rPr>
                <w:rFonts w:ascii="Calibri" w:hAnsi="Calibri" w:cs="Calibri"/>
              </w:rPr>
              <w:t>Veri tabanlarına hâkim olmak.</w:t>
            </w:r>
          </w:p>
          <w:p w14:paraId="4F90C1A7" w14:textId="1BEF93B6" w:rsidR="007D116E" w:rsidRPr="00740C7C" w:rsidRDefault="007D116E" w:rsidP="007D116E">
            <w:pPr>
              <w:pStyle w:val="TableParagraph"/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</w:p>
        </w:tc>
      </w:tr>
      <w:tr w:rsidR="00F24FF3" w:rsidRPr="00F24FF3" w14:paraId="4A00C1CF" w14:textId="77777777" w:rsidTr="00AA367B">
        <w:trPr>
          <w:trHeight w:val="521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F24FF3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F24FF3">
              <w:rPr>
                <w:rFonts w:ascii="Calibri" w:hAnsi="Calibri" w:cs="Calibri"/>
                <w:b/>
                <w:bCs/>
              </w:rPr>
              <w:t>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1A17F97E" w14:textId="77777777" w:rsidR="00AE420A" w:rsidRPr="00F24FF3" w:rsidRDefault="00AE420A">
      <w:pPr>
        <w:rPr>
          <w:rFonts w:ascii="Calibri" w:hAnsi="Calibri" w:cs="Calibri"/>
        </w:rPr>
      </w:pPr>
    </w:p>
    <w:sectPr w:rsidR="00AE420A" w:rsidRPr="00F24FF3">
      <w:headerReference w:type="default" r:id="rId10"/>
      <w:footerReference w:type="default" r:id="rId11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1480" w14:textId="77777777" w:rsidR="007B231A" w:rsidRDefault="007B231A">
      <w:r>
        <w:separator/>
      </w:r>
    </w:p>
  </w:endnote>
  <w:endnote w:type="continuationSeparator" w:id="0">
    <w:p w14:paraId="031B3D3B" w14:textId="77777777" w:rsidR="007B231A" w:rsidRDefault="007B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7D116E" w:rsidRPr="00D00FDF" w14:paraId="592ECD75" w14:textId="77777777" w:rsidTr="00BB46D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6656B4C" w14:textId="77777777" w:rsidR="007D116E" w:rsidRPr="00D00FDF" w:rsidRDefault="007D116E" w:rsidP="007D116E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BD1F170" w14:textId="77777777" w:rsidR="007D116E" w:rsidRPr="00D00FDF" w:rsidRDefault="007D116E" w:rsidP="007D116E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2843AF" w14:textId="77777777" w:rsidR="007D116E" w:rsidRPr="00D00FDF" w:rsidRDefault="007D116E" w:rsidP="007D116E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3B95CED" w14:textId="77777777" w:rsidR="007D116E" w:rsidRPr="00D00FDF" w:rsidRDefault="007D116E" w:rsidP="007D116E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7D116E" w:rsidRPr="00D00FDF" w14:paraId="45E250BE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38CE7C7" w14:textId="77777777" w:rsidR="007D116E" w:rsidRPr="00D00FDF" w:rsidRDefault="007D116E" w:rsidP="007D116E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FA4BB2B" w14:textId="77777777" w:rsidR="007D116E" w:rsidRPr="00D00FDF" w:rsidRDefault="007D116E" w:rsidP="007D116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DAD66D1" w14:textId="77777777" w:rsidR="007D116E" w:rsidRPr="00D00FDF" w:rsidRDefault="007D116E" w:rsidP="007D116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04E460E" w14:textId="77777777" w:rsidR="007D116E" w:rsidRPr="00D00FDF" w:rsidRDefault="007D116E" w:rsidP="007D116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7D116E" w:rsidRPr="00D00FDF" w14:paraId="46EB48A0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64051B5" w14:textId="77777777" w:rsidR="007D116E" w:rsidRPr="00D00FDF" w:rsidRDefault="007D116E" w:rsidP="007D116E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C8B4793" w14:textId="77777777" w:rsidR="007D116E" w:rsidRPr="00D00FDF" w:rsidRDefault="007D116E" w:rsidP="007D116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6459C6E" w14:textId="77777777" w:rsidR="007D116E" w:rsidRPr="00D00FDF" w:rsidRDefault="007D116E" w:rsidP="007D116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78F137B" w14:textId="77777777" w:rsidR="007D116E" w:rsidRPr="00D00FDF" w:rsidRDefault="007D116E" w:rsidP="007D116E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7D116E" w:rsidRPr="00D00FDF" w14:paraId="07B71C34" w14:textId="77777777" w:rsidTr="00BB46D2">
      <w:trPr>
        <w:trHeight w:val="300"/>
      </w:trPr>
      <w:tc>
        <w:tcPr>
          <w:tcW w:w="9218" w:type="dxa"/>
          <w:gridSpan w:val="4"/>
        </w:tcPr>
        <w:p w14:paraId="4B4DEE2D" w14:textId="77777777" w:rsidR="007D116E" w:rsidRPr="00D00FDF" w:rsidRDefault="007D116E" w:rsidP="007D116E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BE31FB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183F" w14:textId="77777777" w:rsidR="007B231A" w:rsidRDefault="007B231A">
      <w:r>
        <w:separator/>
      </w:r>
    </w:p>
  </w:footnote>
  <w:footnote w:type="continuationSeparator" w:id="0">
    <w:p w14:paraId="52ECD5F7" w14:textId="77777777" w:rsidR="007B231A" w:rsidRDefault="007B2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D37CC50" w14:textId="060D7DD1" w:rsidR="00901D3F" w:rsidRDefault="00CB1F28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KÜTÜPHANE</w:t>
          </w:r>
          <w:r w:rsidR="009413DA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VE DOKÜMANTASYON DAİRE BAŞKANI</w:t>
          </w:r>
        </w:p>
        <w:p w14:paraId="2A3E5EBD" w14:textId="114ACA19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A60B34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49C6635D" w:rsidR="00A60B34" w:rsidRPr="00936686" w:rsidRDefault="00901D3F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proofErr w:type="gramStart"/>
          <w:r w:rsidRPr="00901D3F">
            <w:rPr>
              <w:rFonts w:ascii="Calibri" w:hAnsi="Calibri" w:cs="Calibri"/>
              <w:sz w:val="21"/>
              <w:szCs w:val="20"/>
              <w:lang w:eastAsia="it-IT"/>
            </w:rPr>
            <w:t>GR.</w:t>
          </w:r>
          <w:r w:rsidR="007D116E">
            <w:rPr>
              <w:rFonts w:ascii="Calibri" w:hAnsi="Calibri" w:cs="Calibri"/>
              <w:sz w:val="21"/>
              <w:szCs w:val="20"/>
              <w:lang w:eastAsia="it-IT"/>
            </w:rPr>
            <w:t>İKDB</w:t>
          </w:r>
          <w:proofErr w:type="gramEnd"/>
          <w:r w:rsidRPr="00901D3F">
            <w:rPr>
              <w:rFonts w:ascii="Calibri" w:hAnsi="Calibri" w:cs="Calibri"/>
              <w:sz w:val="21"/>
              <w:szCs w:val="20"/>
              <w:lang w:eastAsia="it-IT"/>
            </w:rPr>
            <w:t>.</w:t>
          </w:r>
          <w:r w:rsidR="009413DA">
            <w:rPr>
              <w:rFonts w:ascii="Calibri" w:hAnsi="Calibri" w:cs="Calibri"/>
              <w:sz w:val="21"/>
              <w:szCs w:val="20"/>
              <w:lang w:eastAsia="it-IT"/>
            </w:rPr>
            <w:t>24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535FD6AE" w:rsidR="00A60B34" w:rsidRPr="00936686" w:rsidRDefault="009413DA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30.03.2023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56B8C349" w:rsidR="00A60B34" w:rsidRPr="00936686" w:rsidRDefault="007D116E" w:rsidP="00A60B34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  <w:r>
            <w:rPr>
              <w:rFonts w:ascii="Calibri" w:hAnsi="Calibri" w:cs="Calibri"/>
              <w:sz w:val="21"/>
              <w:szCs w:val="21"/>
              <w:lang w:eastAsia="it-IT"/>
            </w:rPr>
            <w:t>13.03.2026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75D1A2F4" w:rsidR="00A60B34" w:rsidRPr="00936686" w:rsidRDefault="009413DA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</w:t>
          </w:r>
          <w:r w:rsidR="007D116E">
            <w:rPr>
              <w:rFonts w:ascii="Calibri" w:hAnsi="Calibri" w:cs="Calibri"/>
              <w:sz w:val="21"/>
              <w:szCs w:val="20"/>
              <w:lang w:val="nl-NL" w:eastAsia="it-IT"/>
            </w:rPr>
            <w:t>2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936686" w:rsidRDefault="00A60B34" w:rsidP="00A60B34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08B23A60"/>
    <w:multiLevelType w:val="hybridMultilevel"/>
    <w:tmpl w:val="E57A03FA"/>
    <w:lvl w:ilvl="0" w:tplc="792E698E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8" w:hanging="360"/>
      </w:pPr>
    </w:lvl>
    <w:lvl w:ilvl="2" w:tplc="041F001B" w:tentative="1">
      <w:start w:val="1"/>
      <w:numFmt w:val="lowerRoman"/>
      <w:lvlText w:val="%3."/>
      <w:lvlJc w:val="right"/>
      <w:pPr>
        <w:ind w:left="2668" w:hanging="180"/>
      </w:pPr>
    </w:lvl>
    <w:lvl w:ilvl="3" w:tplc="041F000F" w:tentative="1">
      <w:start w:val="1"/>
      <w:numFmt w:val="decimal"/>
      <w:lvlText w:val="%4."/>
      <w:lvlJc w:val="left"/>
      <w:pPr>
        <w:ind w:left="3388" w:hanging="360"/>
      </w:pPr>
    </w:lvl>
    <w:lvl w:ilvl="4" w:tplc="041F0019" w:tentative="1">
      <w:start w:val="1"/>
      <w:numFmt w:val="lowerLetter"/>
      <w:lvlText w:val="%5."/>
      <w:lvlJc w:val="left"/>
      <w:pPr>
        <w:ind w:left="4108" w:hanging="360"/>
      </w:pPr>
    </w:lvl>
    <w:lvl w:ilvl="5" w:tplc="041F001B" w:tentative="1">
      <w:start w:val="1"/>
      <w:numFmt w:val="lowerRoman"/>
      <w:lvlText w:val="%6."/>
      <w:lvlJc w:val="right"/>
      <w:pPr>
        <w:ind w:left="4828" w:hanging="180"/>
      </w:pPr>
    </w:lvl>
    <w:lvl w:ilvl="6" w:tplc="041F000F" w:tentative="1">
      <w:start w:val="1"/>
      <w:numFmt w:val="decimal"/>
      <w:lvlText w:val="%7."/>
      <w:lvlJc w:val="left"/>
      <w:pPr>
        <w:ind w:left="5548" w:hanging="360"/>
      </w:pPr>
    </w:lvl>
    <w:lvl w:ilvl="7" w:tplc="041F0019" w:tentative="1">
      <w:start w:val="1"/>
      <w:numFmt w:val="lowerLetter"/>
      <w:lvlText w:val="%8."/>
      <w:lvlJc w:val="left"/>
      <w:pPr>
        <w:ind w:left="6268" w:hanging="360"/>
      </w:pPr>
    </w:lvl>
    <w:lvl w:ilvl="8" w:tplc="041F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2" w15:restartNumberingAfterBreak="0">
    <w:nsid w:val="13AE28EA"/>
    <w:multiLevelType w:val="hybridMultilevel"/>
    <w:tmpl w:val="BA387BBA"/>
    <w:lvl w:ilvl="0" w:tplc="041F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3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4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5" w15:restartNumberingAfterBreak="0">
    <w:nsid w:val="62D0056B"/>
    <w:multiLevelType w:val="hybridMultilevel"/>
    <w:tmpl w:val="08ECBBF4"/>
    <w:lvl w:ilvl="0" w:tplc="041F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6" w15:restartNumberingAfterBreak="0">
    <w:nsid w:val="6AD7043A"/>
    <w:multiLevelType w:val="hybridMultilevel"/>
    <w:tmpl w:val="00AE4BD0"/>
    <w:lvl w:ilvl="0" w:tplc="041F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DECE1C7A">
      <w:numFmt w:val="bullet"/>
      <w:lvlText w:val="•"/>
      <w:lvlJc w:val="left"/>
      <w:pPr>
        <w:ind w:left="2529" w:hanging="360"/>
      </w:pPr>
      <w:rPr>
        <w:rFonts w:ascii="Calibri" w:eastAsia="Times New Roman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num w:numId="1" w16cid:durableId="529220688">
    <w:abstractNumId w:val="0"/>
  </w:num>
  <w:num w:numId="2" w16cid:durableId="293609424">
    <w:abstractNumId w:val="3"/>
  </w:num>
  <w:num w:numId="3" w16cid:durableId="563024109">
    <w:abstractNumId w:val="4"/>
  </w:num>
  <w:num w:numId="4" w16cid:durableId="1210916646">
    <w:abstractNumId w:val="1"/>
  </w:num>
  <w:num w:numId="5" w16cid:durableId="346637648">
    <w:abstractNumId w:val="5"/>
  </w:num>
  <w:num w:numId="6" w16cid:durableId="1862668171">
    <w:abstractNumId w:val="6"/>
  </w:num>
  <w:num w:numId="7" w16cid:durableId="236944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0046BC"/>
    <w:rsid w:val="000409F4"/>
    <w:rsid w:val="00163A5E"/>
    <w:rsid w:val="00194962"/>
    <w:rsid w:val="001E1418"/>
    <w:rsid w:val="003631C1"/>
    <w:rsid w:val="00391A7C"/>
    <w:rsid w:val="003A7C39"/>
    <w:rsid w:val="003E64BD"/>
    <w:rsid w:val="004B657F"/>
    <w:rsid w:val="00554CF5"/>
    <w:rsid w:val="005F745F"/>
    <w:rsid w:val="00740C7C"/>
    <w:rsid w:val="007B231A"/>
    <w:rsid w:val="007B6DCB"/>
    <w:rsid w:val="007D116E"/>
    <w:rsid w:val="0084616B"/>
    <w:rsid w:val="008E688E"/>
    <w:rsid w:val="00901D3F"/>
    <w:rsid w:val="009413DA"/>
    <w:rsid w:val="0094606B"/>
    <w:rsid w:val="00A26FC1"/>
    <w:rsid w:val="00A60B34"/>
    <w:rsid w:val="00AA19D9"/>
    <w:rsid w:val="00AE420A"/>
    <w:rsid w:val="00BD185E"/>
    <w:rsid w:val="00BD47E4"/>
    <w:rsid w:val="00BE31FB"/>
    <w:rsid w:val="00BF617C"/>
    <w:rsid w:val="00CB10D9"/>
    <w:rsid w:val="00CB1F28"/>
    <w:rsid w:val="00D21523"/>
    <w:rsid w:val="00D2507D"/>
    <w:rsid w:val="00D628ED"/>
    <w:rsid w:val="00E83FA5"/>
    <w:rsid w:val="00F24FF3"/>
    <w:rsid w:val="00FB58B2"/>
    <w:rsid w:val="00F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D3DEC0-ED0D-4714-AF2A-7C04FDF0FCD9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9D2008BD-E65B-4296-BDCB-091F0A06A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101BF-5DD4-4A48-A645-EEC0FCE4E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Aynur ŞAFAK</cp:lastModifiedBy>
  <cp:revision>7</cp:revision>
  <dcterms:created xsi:type="dcterms:W3CDTF">2026-03-12T12:03:00Z</dcterms:created>
  <dcterms:modified xsi:type="dcterms:W3CDTF">2026-03-16T06:20:00Z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